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E847">
      <w:pPr>
        <w:rPr>
          <w:rFonts w:hint="eastAsia"/>
        </w:rPr>
      </w:pPr>
    </w:p>
    <w:p w14:paraId="59B73C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96" w:beforeAutospacing="0" w:after="300" w:afterAutospacing="0" w:line="18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教材使用公布（四）云南中医药大学高等学历继续教育2025-2026学年第一学期院外班教材使用情况</w:t>
      </w:r>
      <w:bookmarkEnd w:id="0"/>
    </w:p>
    <w:p w14:paraId="4AA7D6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273675" cy="6651625"/>
            <wp:effectExtent l="0" t="0" r="14605" b="8255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651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F2AB5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273675" cy="6783070"/>
            <wp:effectExtent l="0" t="0" r="14605" b="1397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83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53EC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274310" cy="6655435"/>
            <wp:effectExtent l="0" t="0" r="13970" b="444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554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5239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273675" cy="6453505"/>
            <wp:effectExtent l="0" t="0" r="14605" b="8255"/>
            <wp:docPr id="4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453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432BB4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274310" cy="6246495"/>
            <wp:effectExtent l="0" t="0" r="13970" b="1905"/>
            <wp:docPr id="5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6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674B9B0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632B68"/>
    <w:rsid w:val="56D30D88"/>
    <w:rsid w:val="5C23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527</Words>
  <Characters>563</Characters>
  <Lines>0</Lines>
  <Paragraphs>0</Paragraphs>
  <TotalTime>29</TotalTime>
  <ScaleCrop>false</ScaleCrop>
  <LinksUpToDate>false</LinksUpToDate>
  <CharactersWithSpaces>563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2025-03-27T03:44:00Z</dcterms:created>
  <dc:creator>Administrator</dc:creator>
  <cp:lastModifiedBy>李yanjuan</cp:lastModifiedBy>
  <dcterms:modified xsi:type="dcterms:W3CDTF">2025-03-27T05:10:20Z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eyJoZGlkIjoiNzljZmU0MjZmOGZjYmZkYzcxZjc5YTkyZmNhNTE5YzAiLCJ1c2VySWQiOiIyNDU3NzEyMzEifQ==</vt:lpwstr>
  </property>
  <property fmtid="{D5CDD505-2E9C-101B-9397-08002B2CF9AE}" pid="4" name="ICV">
    <vt:lpwstr>27E6ABAB62D64BAEA1F1EDA49845A4D0_12</vt:lpwstr>
  </property>
</Properties>
</file>